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5"/>
          <w:tab w:val="center" w:pos="4426"/>
        </w:tabs>
        <w:spacing w:line="700" w:lineRule="exact"/>
        <w:ind w:left="3534" w:hanging="3534" w:hangingChars="80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全自动血球仪</w:t>
      </w:r>
      <w:r>
        <w:rPr>
          <w:rFonts w:hint="eastAsia" w:ascii="宋体" w:hAnsi="宋体"/>
          <w:b/>
          <w:sz w:val="44"/>
          <w:szCs w:val="44"/>
        </w:rPr>
        <w:t>公开招标</w:t>
      </w:r>
    </w:p>
    <w:p>
      <w:pPr>
        <w:tabs>
          <w:tab w:val="left" w:pos="825"/>
          <w:tab w:val="center" w:pos="4426"/>
        </w:tabs>
        <w:spacing w:line="700" w:lineRule="exact"/>
        <w:ind w:left="3534" w:hanging="3534" w:hangingChars="800"/>
        <w:jc w:val="center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采购文件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ab/>
      </w:r>
      <w:r>
        <w:rPr>
          <w:rFonts w:hint="eastAsia" w:ascii="宋体" w:hAnsi="宋体"/>
          <w:b/>
          <w:sz w:val="44"/>
          <w:szCs w:val="44"/>
        </w:rPr>
        <w:t>采购编号：SRSRMYYSB-202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21028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10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上饶市人民医院</w:t>
      </w:r>
      <w:r>
        <w:rPr>
          <w:rFonts w:hint="eastAsia"/>
          <w:b/>
          <w:sz w:val="30"/>
          <w:szCs w:val="30"/>
          <w:lang w:val="en-US" w:eastAsia="zh-CN"/>
        </w:rPr>
        <w:t>全自动血球仪</w:t>
      </w:r>
      <w:r>
        <w:rPr>
          <w:rFonts w:hint="eastAsia"/>
          <w:b/>
          <w:sz w:val="30"/>
          <w:szCs w:val="30"/>
        </w:rPr>
        <w:t>公开招标采购</w:t>
      </w: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公告</w:t>
      </w: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根据《</w:t>
      </w:r>
      <w:r>
        <w:rPr>
          <w:rFonts w:hint="eastAsia" w:ascii="宋体" w:hAnsi="宋体" w:cs="宋体"/>
          <w:kern w:val="0"/>
          <w:sz w:val="28"/>
          <w:szCs w:val="28"/>
        </w:rPr>
        <w:t>中华人民共和国招投</w:t>
      </w:r>
      <w:r>
        <w:rPr>
          <w:rFonts w:hint="eastAsia" w:ascii="宋体" w:hAnsi="宋体" w:eastAsia="宋体" w:cs="宋体"/>
          <w:kern w:val="0"/>
          <w:sz w:val="28"/>
          <w:szCs w:val="28"/>
        </w:rPr>
        <w:t>标法》及相关法律法规，按照《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上饶市卫生健康部门集中采购目录及标准（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2022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kern w:val="0"/>
          <w:sz w:val="28"/>
          <w:szCs w:val="28"/>
        </w:rPr>
        <w:t>》的具体要求，结合临床需要，现对我院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全自动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血球仪</w:t>
      </w:r>
      <w:r>
        <w:rPr>
          <w:rFonts w:ascii="宋体" w:hAnsi="宋体" w:cs="宋体"/>
          <w:kern w:val="0"/>
          <w:sz w:val="28"/>
          <w:szCs w:val="28"/>
        </w:rPr>
        <w:t>进行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公开招标</w:t>
      </w:r>
      <w:r>
        <w:rPr>
          <w:rFonts w:ascii="宋体" w:hAnsi="宋体" w:cs="宋体"/>
          <w:kern w:val="0"/>
          <w:sz w:val="28"/>
          <w:szCs w:val="28"/>
        </w:rPr>
        <w:t>。欢迎广大符合要求的生产企业及经营企业积极参与。</w:t>
      </w:r>
    </w:p>
    <w:p>
      <w:pPr>
        <w:widowControl/>
        <w:numPr>
          <w:ilvl w:val="0"/>
          <w:numId w:val="1"/>
        </w:numPr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项目内容</w:t>
      </w:r>
    </w:p>
    <w:tbl>
      <w:tblPr>
        <w:tblStyle w:val="8"/>
        <w:tblpPr w:leftFromText="180" w:rightFromText="180" w:vertAnchor="text" w:horzAnchor="page" w:tblpX="1803" w:tblpY="185"/>
        <w:tblOverlap w:val="never"/>
        <w:tblW w:w="8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75"/>
        <w:gridCol w:w="800"/>
        <w:gridCol w:w="3762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采购项目名称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37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主要用途</w:t>
            </w: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设备使用地点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753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全自动血球仪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0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主要作用是用于诊断和治疗贫血等多种疾病，对于许多可能涉及到红细胞、白细胞、血红蛋白、血小板、红细胞压积、平均红细胞体积等参数的多种疾病都有一定的诊断作用。</w:t>
            </w:r>
          </w:p>
        </w:tc>
        <w:tc>
          <w:tcPr>
            <w:tcW w:w="18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水南院区急诊检验室</w:t>
            </w:r>
          </w:p>
        </w:tc>
      </w:tr>
    </w:tbl>
    <w:p>
      <w:pPr>
        <w:widowControl/>
        <w:spacing w:line="510" w:lineRule="exact"/>
        <w:jc w:val="left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二、公告时间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sz w:val="28"/>
          <w:szCs w:val="28"/>
        </w:rPr>
        <w:t>日—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日　　</w:t>
      </w:r>
    </w:p>
    <w:p>
      <w:pPr>
        <w:spacing w:line="510" w:lineRule="exact"/>
        <w:ind w:left="1122" w:hanging="1122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三、报名时间及地点</w:t>
      </w:r>
    </w:p>
    <w:p>
      <w:pPr>
        <w:spacing w:line="510" w:lineRule="exact"/>
        <w:ind w:left="1117" w:hanging="1117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sz w:val="28"/>
          <w:szCs w:val="28"/>
        </w:rPr>
        <w:t>日8:00—17:00</w:t>
      </w:r>
    </w:p>
    <w:p>
      <w:pPr>
        <w:spacing w:line="51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地点：</w:t>
      </w:r>
      <w:r>
        <w:rPr>
          <w:rFonts w:hint="eastAsia" w:ascii="宋体" w:hAnsi="宋体" w:cs="宋体-18030"/>
          <w:sz w:val="28"/>
          <w:szCs w:val="28"/>
        </w:rPr>
        <w:t>上饶市人民医院医学装备科（供应大楼六楼）</w:t>
      </w:r>
    </w:p>
    <w:p>
      <w:pPr>
        <w:spacing w:line="510" w:lineRule="exact"/>
        <w:rPr>
          <w:rStyle w:val="15"/>
          <w:rFonts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Style w:val="15"/>
          <w:rFonts w:hint="eastAsia" w:hAnsi="宋体"/>
          <w:sz w:val="28"/>
          <w:szCs w:val="28"/>
        </w:rPr>
        <w:t>开标时间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sz w:val="28"/>
          <w:szCs w:val="28"/>
        </w:rPr>
        <w:t>（具体时间另行通知）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tabs>
          <w:tab w:val="left" w:pos="900"/>
        </w:tabs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联系地址：</w:t>
      </w:r>
      <w:r>
        <w:rPr>
          <w:rFonts w:hint="eastAsia" w:ascii="宋体" w:hAnsi="宋体"/>
          <w:bCs/>
          <w:sz w:val="28"/>
          <w:szCs w:val="28"/>
        </w:rPr>
        <w:t>上饶市书院路86号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spacing w:line="51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五、投标人需提供的相关材料</w:t>
      </w:r>
    </w:p>
    <w:p>
      <w:pPr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1、响应函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kern w:val="0"/>
          <w:sz w:val="28"/>
          <w:szCs w:val="28"/>
        </w:rPr>
        <w:t>品种报价表（格式见附表1）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、试剂报价表</w:t>
      </w:r>
      <w:r>
        <w:rPr>
          <w:rFonts w:hint="eastAsia" w:ascii="宋体" w:hAnsi="宋体" w:cs="宋体"/>
          <w:kern w:val="0"/>
          <w:sz w:val="28"/>
          <w:szCs w:val="28"/>
        </w:rPr>
        <w:t>（格式见附表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）；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3、产品详细配置清单（格式见附表2） 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4、产品的详细参数及功能介绍；</w:t>
      </w:r>
    </w:p>
    <w:p>
      <w:pPr>
        <w:tabs>
          <w:tab w:val="left" w:pos="229"/>
        </w:tabs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5、产品使用客户名单 ( 附相关中标通知书或销售合同复印件 )；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6、产品的资质证明材料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</w:p>
    <w:p>
      <w:pPr>
        <w:tabs>
          <w:tab w:val="left" w:pos="425"/>
        </w:tabs>
        <w:spacing w:line="51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6.1营业执照（三证合一证）复印件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425"/>
        </w:tabs>
        <w:spacing w:line="510" w:lineRule="exact"/>
        <w:ind w:left="420" w:hanging="420" w:hangingChars="1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6.2《医疗器械生产企业许可证》或《医疗器械经营企业许可证》复印件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6.3医疗器械产品注册证及注册登记表复印件；</w:t>
      </w:r>
    </w:p>
    <w:p>
      <w:pPr>
        <w:spacing w:line="51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6.4厂家售后服务承诺书；</w:t>
      </w:r>
    </w:p>
    <w:p>
      <w:pPr>
        <w:spacing w:line="510" w:lineRule="exact"/>
        <w:ind w:firstLine="42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6.5如设备厂家为中小企业，则需填写《中小企业声明函》（格式见附表4）；未填写《中小企业声明函》的生产企业默认视为非中小微企业；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7、产品的彩页；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z w:val="28"/>
          <w:szCs w:val="28"/>
        </w:rPr>
        <w:t>单位的资质证明材料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8.1营业执照（三证合一证）复印件；</w:t>
      </w:r>
    </w:p>
    <w:p>
      <w:pPr>
        <w:tabs>
          <w:tab w:val="left" w:pos="229"/>
        </w:tabs>
        <w:spacing w:line="510" w:lineRule="exact"/>
        <w:ind w:left="420" w:hanging="420" w:hanging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8.2《医疗器械生产企业许可证》或《医疗器械经营企业许可证》复印件；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8.3法人授权委托书、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z w:val="28"/>
          <w:szCs w:val="28"/>
        </w:rPr>
        <w:t>代表身份证复印件；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8.4产品相关授权书。</w:t>
      </w:r>
    </w:p>
    <w:p>
      <w:pPr>
        <w:widowControl/>
        <w:spacing w:line="51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kern w:val="0"/>
          <w:sz w:val="28"/>
          <w:szCs w:val="28"/>
        </w:rPr>
        <w:t>文件要求一正六副并加盖单位公章</w:t>
      </w:r>
      <w:r>
        <w:rPr>
          <w:rFonts w:hint="eastAsia" w:ascii="宋体" w:hAnsi="宋体" w:cs="宋体"/>
          <w:b/>
          <w:kern w:val="0"/>
          <w:sz w:val="28"/>
          <w:szCs w:val="28"/>
        </w:rPr>
        <w:t>【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文件正本(不含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文件（PDF）电子版</w:t>
      </w:r>
      <w:r>
        <w:rPr>
          <w:rFonts w:hint="eastAsia" w:ascii="宋体" w:hAnsi="宋体"/>
          <w:b/>
          <w:kern w:val="0"/>
          <w:sz w:val="28"/>
          <w:szCs w:val="28"/>
        </w:rPr>
        <w:t>及</w:t>
      </w:r>
      <w:r>
        <w:rPr>
          <w:rFonts w:hint="eastAsia" w:ascii="宋体" w:hAnsi="宋体" w:cs="宋体"/>
          <w:b/>
          <w:kern w:val="0"/>
          <w:sz w:val="28"/>
          <w:szCs w:val="28"/>
        </w:rPr>
        <w:t>附表2产品详细配置清单</w:t>
      </w:r>
      <w:r>
        <w:rPr>
          <w:rFonts w:hint="eastAsia" w:ascii="宋体" w:hAnsi="宋体"/>
          <w:b/>
          <w:sz w:val="28"/>
          <w:szCs w:val="28"/>
        </w:rPr>
        <w:t>（Excel）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电子版（U盘）在报名时递交，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kern w:val="0"/>
          <w:sz w:val="28"/>
          <w:szCs w:val="28"/>
        </w:rPr>
        <w:t>文件副本(含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品种报价表)六本在开标当日递交】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0" w:name="_Toc416952965"/>
      <w:bookmarkStart w:id="1" w:name="_Toc147282123"/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bookmarkEnd w:id="0"/>
      <w:bookmarkEnd w:id="1"/>
      <w:bookmarkStart w:id="2" w:name="_Toc416952973"/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kern w:val="0"/>
          <w:sz w:val="28"/>
          <w:szCs w:val="28"/>
        </w:rPr>
        <w:t>文件</w:t>
      </w:r>
      <w:r>
        <w:rPr>
          <w:rFonts w:hint="eastAsia" w:ascii="宋体" w:hAnsi="宋体"/>
          <w:b/>
          <w:sz w:val="28"/>
          <w:szCs w:val="28"/>
        </w:rPr>
        <w:t>编制的注意事项</w:t>
      </w:r>
      <w:bookmarkEnd w:id="2"/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人应认真、仔细阅读</w:t>
      </w:r>
      <w:r>
        <w:rPr>
          <w:rFonts w:hint="eastAsia" w:ascii="宋体" w:hAnsi="宋体"/>
          <w:sz w:val="28"/>
          <w:szCs w:val="28"/>
          <w:lang w:eastAsia="zh-CN"/>
        </w:rPr>
        <w:t>招标</w:t>
      </w:r>
      <w:r>
        <w:rPr>
          <w:rFonts w:hint="eastAsia" w:ascii="宋体" w:hAnsi="宋体"/>
          <w:sz w:val="28"/>
          <w:szCs w:val="28"/>
        </w:rPr>
        <w:t>文件中所有的事项、格式、条款和规范等要求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b/>
          <w:sz w:val="28"/>
          <w:szCs w:val="28"/>
          <w:lang w:eastAsia="zh-CN"/>
        </w:rPr>
      </w:pPr>
      <w:r>
        <w:rPr>
          <w:rFonts w:hint="eastAsia" w:hAnsi="宋体"/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.2</w:t>
      </w:r>
      <w:r>
        <w:rPr>
          <w:rFonts w:hint="eastAsia" w:hAnsi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kern w:val="0"/>
          <w:sz w:val="28"/>
          <w:szCs w:val="28"/>
        </w:rPr>
        <w:t>附表2产品详细配</w:t>
      </w:r>
      <w:bookmarkStart w:id="23" w:name="_GoBack"/>
      <w:bookmarkEnd w:id="23"/>
      <w:r>
        <w:rPr>
          <w:rFonts w:hint="eastAsia" w:hAnsi="宋体" w:cs="宋体"/>
          <w:b/>
          <w:kern w:val="0"/>
          <w:sz w:val="28"/>
          <w:szCs w:val="28"/>
        </w:rPr>
        <w:t>置清单电子版（U盘）</w:t>
      </w:r>
      <w:r>
        <w:rPr>
          <w:rFonts w:hint="eastAsia" w:hAnsi="宋体"/>
          <w:b/>
          <w:sz w:val="28"/>
          <w:szCs w:val="28"/>
        </w:rPr>
        <w:t>表格文件（Excel</w:t>
      </w:r>
      <w:r>
        <w:rPr>
          <w:rFonts w:hAnsi="宋体"/>
          <w:b/>
          <w:sz w:val="28"/>
          <w:szCs w:val="28"/>
        </w:rPr>
        <w:t>）</w:t>
      </w:r>
      <w:r>
        <w:rPr>
          <w:rFonts w:hint="eastAsia" w:hAnsi="宋体"/>
          <w:b/>
          <w:sz w:val="28"/>
          <w:szCs w:val="28"/>
        </w:rPr>
        <w:t>不得改为其他文件格式</w:t>
      </w:r>
      <w:r>
        <w:rPr>
          <w:rFonts w:hint="eastAsia" w:hAnsi="宋体"/>
          <w:b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.3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 w:cs="宋体"/>
          <w:kern w:val="0"/>
          <w:sz w:val="28"/>
          <w:szCs w:val="28"/>
        </w:rPr>
        <w:t>招标</w:t>
      </w:r>
      <w:r>
        <w:rPr>
          <w:rFonts w:hint="eastAsia" w:hAnsi="宋体" w:cs="宋体"/>
          <w:kern w:val="0"/>
          <w:sz w:val="28"/>
          <w:szCs w:val="28"/>
          <w:lang w:val="en-US" w:eastAsia="zh-CN"/>
        </w:rPr>
        <w:t>采购暨询价</w:t>
      </w:r>
      <w:r>
        <w:rPr>
          <w:rFonts w:hAnsi="宋体"/>
          <w:sz w:val="28"/>
          <w:szCs w:val="28"/>
        </w:rPr>
        <w:t>文件规定序号或顺序编制，按规定格式</w:t>
      </w:r>
      <w:r>
        <w:rPr>
          <w:rFonts w:hint="eastAsia" w:hAnsi="宋体"/>
          <w:sz w:val="28"/>
          <w:szCs w:val="28"/>
        </w:rPr>
        <w:t>编</w:t>
      </w:r>
      <w:r>
        <w:rPr>
          <w:rFonts w:hAnsi="宋体"/>
          <w:sz w:val="28"/>
          <w:szCs w:val="28"/>
        </w:rPr>
        <w:t>写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Ansi="宋体"/>
          <w:sz w:val="28"/>
          <w:szCs w:val="28"/>
        </w:rPr>
        <w:t>文件，并可按同样格式扩展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.4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Ansi="宋体"/>
          <w:sz w:val="28"/>
          <w:szCs w:val="28"/>
        </w:rPr>
        <w:t>人应以无线胶装的形式按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Ansi="宋体"/>
          <w:sz w:val="28"/>
          <w:szCs w:val="28"/>
        </w:rPr>
        <w:t>文件的构成顺序自编目录及页码装订成册，否则文件失散引起的后果自负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文件分为正、副本，副本可为正本的复印件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</w:t>
      </w:r>
      <w:bookmarkStart w:id="3" w:name="_Hlt509650345"/>
      <w:bookmarkEnd w:id="3"/>
      <w:r>
        <w:rPr>
          <w:rFonts w:hint="eastAsia" w:ascii="宋体" w:hAnsi="宋体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文件及往来函件均须用中文书写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1.7每个</w:t>
      </w:r>
      <w:r>
        <w:rPr>
          <w:rFonts w:hint="eastAsia" w:ascii="宋体" w:hAnsi="宋体"/>
          <w:b/>
          <w:bCs/>
          <w:kern w:val="0"/>
          <w:sz w:val="28"/>
          <w:szCs w:val="28"/>
        </w:rPr>
        <w:t>参询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项目所对应的参询文件需独立封装成册；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bookmarkStart w:id="4" w:name="_Toc416952974"/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人应按照</w:t>
      </w:r>
      <w:r>
        <w:rPr>
          <w:rFonts w:hint="eastAsia" w:ascii="宋体" w:hAnsi="宋体"/>
          <w:sz w:val="28"/>
          <w:szCs w:val="28"/>
          <w:lang w:eastAsia="zh-CN"/>
        </w:rPr>
        <w:t>招标</w:t>
      </w:r>
      <w:r>
        <w:rPr>
          <w:rFonts w:hint="eastAsia" w:ascii="宋体" w:hAnsi="宋体"/>
          <w:sz w:val="28"/>
          <w:szCs w:val="28"/>
        </w:rPr>
        <w:t>文件的要求，规范、明确、准时的提交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文件。如果没有按照</w:t>
      </w:r>
      <w:r>
        <w:rPr>
          <w:rFonts w:hint="eastAsia" w:ascii="宋体" w:hAnsi="宋体"/>
          <w:sz w:val="28"/>
          <w:szCs w:val="28"/>
          <w:lang w:eastAsia="zh-CN"/>
        </w:rPr>
        <w:t>招标</w:t>
      </w:r>
      <w:r>
        <w:rPr>
          <w:rFonts w:hint="eastAsia" w:ascii="宋体" w:hAnsi="宋体"/>
          <w:sz w:val="28"/>
          <w:szCs w:val="28"/>
        </w:rPr>
        <w:t>文件的要求提交全部资料并保证所提供全部资料的真实性，或没有对</w:t>
      </w:r>
      <w:r>
        <w:rPr>
          <w:rFonts w:hint="eastAsia" w:ascii="宋体" w:hAnsi="宋体"/>
          <w:sz w:val="28"/>
          <w:szCs w:val="28"/>
          <w:lang w:eastAsia="zh-CN"/>
        </w:rPr>
        <w:t>招标</w:t>
      </w:r>
      <w:r>
        <w:rPr>
          <w:rFonts w:hint="eastAsia" w:ascii="宋体" w:hAnsi="宋体"/>
          <w:sz w:val="28"/>
          <w:szCs w:val="28"/>
        </w:rPr>
        <w:t>文件做出实质性响应，其风险应由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人自行承担。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</w:t>
      </w:r>
      <w:r>
        <w:rPr>
          <w:rFonts w:hint="eastAsia" w:ascii="宋体" w:hAnsi="宋体"/>
          <w:b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sz w:val="28"/>
          <w:szCs w:val="28"/>
        </w:rPr>
        <w:t>报价</w:t>
      </w:r>
      <w:bookmarkEnd w:id="4"/>
    </w:p>
    <w:p>
      <w:pPr>
        <w:spacing w:line="51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1.1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bCs/>
          <w:sz w:val="28"/>
          <w:szCs w:val="28"/>
        </w:rPr>
        <w:t>人应就附表1《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bCs/>
          <w:sz w:val="28"/>
          <w:szCs w:val="28"/>
        </w:rPr>
        <w:t>品种报价表》中的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bCs/>
          <w:sz w:val="28"/>
          <w:szCs w:val="28"/>
        </w:rPr>
        <w:t>品种以“每一单个品种</w:t>
      </w:r>
      <w:r>
        <w:rPr>
          <w:rFonts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</w:rPr>
        <w:t>为基本单位报价。如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bCs/>
          <w:sz w:val="28"/>
          <w:szCs w:val="28"/>
        </w:rPr>
        <w:t>人对同一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bCs/>
          <w:sz w:val="28"/>
          <w:szCs w:val="28"/>
        </w:rPr>
        <w:t>品种有不同品牌、不同规格产品参投，可分别报价；所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bCs/>
          <w:sz w:val="28"/>
          <w:szCs w:val="28"/>
        </w:rPr>
        <w:t>品种含配套耗材、设备易损件，需同时报价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1.2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所</w:t>
      </w:r>
      <w:r>
        <w:rPr>
          <w:rFonts w:hint="eastAsia" w:hAnsi="宋体" w:cs="Times New Roman"/>
          <w:b/>
          <w:bCs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品</w:t>
      </w:r>
      <w:r>
        <w:rPr>
          <w:rFonts w:hint="eastAsia" w:hAnsi="宋体"/>
          <w:b/>
          <w:sz w:val="28"/>
          <w:szCs w:val="28"/>
        </w:rPr>
        <w:t>种须同时提供江西省医用设备和医用耗材采购监管平台中医用设备（医用耗材）最高限价，报价不能超过上述限价，否则做废标处理。</w:t>
      </w:r>
      <w:bookmarkStart w:id="5" w:name="_Hlt509650572"/>
      <w:bookmarkEnd w:id="5"/>
      <w:bookmarkStart w:id="6" w:name="_Toc416952977"/>
      <w:bookmarkStart w:id="7" w:name="_Toc147282127"/>
    </w:p>
    <w:bookmarkEnd w:id="6"/>
    <w:bookmarkEnd w:id="7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8" w:name="_Hlt509649294"/>
      <w:bookmarkEnd w:id="8"/>
      <w:bookmarkStart w:id="9" w:name="_Toc404262315"/>
      <w:bookmarkStart w:id="10" w:name="_Toc147282128"/>
      <w:bookmarkStart w:id="11" w:name="_Toc416952979"/>
      <w:r>
        <w:rPr>
          <w:rFonts w:hint="eastAsia" w:hAnsi="宋体"/>
          <w:sz w:val="28"/>
          <w:szCs w:val="28"/>
        </w:rPr>
        <w:t>八、</w:t>
      </w:r>
      <w:bookmarkStart w:id="12" w:name="_Hlt509649412"/>
      <w:bookmarkEnd w:id="12"/>
      <w:r>
        <w:rPr>
          <w:rFonts w:hint="eastAsia" w:hAnsi="宋体"/>
          <w:sz w:val="28"/>
          <w:szCs w:val="28"/>
        </w:rPr>
        <w:t>开标</w:t>
      </w:r>
      <w:bookmarkEnd w:id="9"/>
      <w:bookmarkEnd w:id="10"/>
      <w:bookmarkEnd w:id="11"/>
      <w:bookmarkStart w:id="13" w:name="_Toc416952980"/>
      <w:bookmarkStart w:id="14" w:name="_Toc404262316"/>
    </w:p>
    <w:bookmarkEnd w:id="13"/>
    <w:bookmarkEnd w:id="14"/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15" w:name="_Hlt509650722"/>
      <w:bookmarkEnd w:id="15"/>
      <w:r>
        <w:rPr>
          <w:rFonts w:hint="eastAsia" w:ascii="宋体" w:hAnsi="宋体"/>
          <w:sz w:val="28"/>
          <w:szCs w:val="28"/>
          <w:lang w:eastAsia="zh-CN"/>
        </w:rPr>
        <w:t>招标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我院专家库随机抽取2-3名专家及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  <w:lang w:eastAsia="zh-CN"/>
        </w:rPr>
        <w:t>招标</w:t>
      </w:r>
      <w:r>
        <w:rPr>
          <w:rFonts w:hint="eastAsia" w:hAnsi="宋体"/>
          <w:sz w:val="28"/>
          <w:szCs w:val="28"/>
        </w:rPr>
        <w:t>人将做开标记录，记录的内容应包括按规定在开标时宣读的全部内容</w:t>
      </w:r>
      <w:bookmarkStart w:id="16" w:name="_Toc516969091"/>
      <w:bookmarkStart w:id="17" w:name="_Toc416952984"/>
      <w:bookmarkStart w:id="18" w:name="_Toc147282129"/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九、评标原则与标准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.1</w:t>
      </w:r>
      <w:r>
        <w:rPr>
          <w:rFonts w:hint="eastAsia" w:hAnsi="宋体"/>
          <w:sz w:val="28"/>
          <w:szCs w:val="28"/>
        </w:rPr>
        <w:t xml:space="preserve"> </w:t>
      </w:r>
      <w:r>
        <w:rPr>
          <w:rFonts w:hint="eastAsia" w:hAnsi="宋体"/>
          <w:sz w:val="28"/>
          <w:szCs w:val="28"/>
          <w:lang w:eastAsia="zh-CN"/>
        </w:rPr>
        <w:t>招标</w:t>
      </w:r>
      <w:r>
        <w:rPr>
          <w:rFonts w:hint="eastAsia" w:hAnsi="宋体"/>
          <w:sz w:val="28"/>
          <w:szCs w:val="28"/>
        </w:rPr>
        <w:t>文件、</w:t>
      </w:r>
      <w:r>
        <w:rPr>
          <w:rFonts w:hint="eastAsia" w:hAnsi="宋体"/>
          <w:kern w:val="0"/>
          <w:sz w:val="28"/>
          <w:szCs w:val="28"/>
          <w:lang w:eastAsia="zh-CN"/>
        </w:rPr>
        <w:t>投标</w:t>
      </w:r>
      <w:r>
        <w:rPr>
          <w:rFonts w:hint="eastAsia" w:hAnsi="宋体"/>
          <w:sz w:val="28"/>
          <w:szCs w:val="28"/>
        </w:rPr>
        <w:t>文件及相关的法律法规为评审依据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1.2科学评估、集体决策，体现公开、公平、公正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1.3质量优先、价格合理、售后有保障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1.4以综合评价为主。</w:t>
      </w:r>
      <w:bookmarkEnd w:id="16"/>
      <w:bookmarkEnd w:id="17"/>
      <w:bookmarkEnd w:id="18"/>
      <w:bookmarkStart w:id="19" w:name="_Toc416952991"/>
    </w:p>
    <w:p>
      <w:pPr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十、</w:t>
      </w:r>
      <w:bookmarkEnd w:id="19"/>
      <w:bookmarkStart w:id="20" w:name="_Toc416952995"/>
      <w:bookmarkStart w:id="21" w:name="_Toc416940839"/>
      <w:r>
        <w:rPr>
          <w:rFonts w:hint="eastAsia" w:hAnsi="宋体"/>
          <w:sz w:val="28"/>
          <w:szCs w:val="28"/>
        </w:rPr>
        <w:t>售后服务要求</w:t>
      </w:r>
      <w:bookmarkEnd w:id="20"/>
      <w:bookmarkEnd w:id="21"/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51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*1.1.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中标</w:t>
      </w:r>
      <w:r>
        <w:rPr>
          <w:rFonts w:hint="eastAsia" w:ascii="宋体" w:hAnsi="宋体" w:cs="仿宋_GB2312"/>
          <w:b/>
          <w:sz w:val="28"/>
          <w:szCs w:val="28"/>
        </w:rPr>
        <w:t>人所供设备必须为原厂原装、全新（国产品种：出厂日期一年内；进口品种：出厂日期二年内）、并完全符</w:t>
      </w:r>
      <w:r>
        <w:rPr>
          <w:rFonts w:hint="eastAsia" w:ascii="宋体" w:hAnsi="宋体"/>
          <w:b/>
          <w:sz w:val="28"/>
          <w:szCs w:val="28"/>
        </w:rPr>
        <w:t>合国家有关质量标准及合同规定的质量、规格和性能要求的产品。所有</w:t>
      </w:r>
      <w:r>
        <w:rPr>
          <w:rFonts w:hint="eastAsia" w:ascii="宋体" w:hAnsi="宋体"/>
          <w:b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sz w:val="28"/>
          <w:szCs w:val="28"/>
        </w:rPr>
        <w:t>货物均需提供12个月免费质量保证期（相关规定或双方约定超过12个月质保期的，按相关规定或约定执行），终身维护，定期回访。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1.2.在质量保质期内，中标人须承诺7*24小时，365天全年无休服务，并保证开机率在90%以上。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1.3.质量保质期内所有货物保修服务方式均为中标人上门保修，即由中标人派人员到用户设备使用现场维修。质量保质期内凡因正常使用出现的质量问题，维修发生的一切费用由中标人承担。</w:t>
      </w:r>
      <w:bookmarkStart w:id="22" w:name="_Toc416952999"/>
    </w:p>
    <w:bookmarkEnd w:id="22"/>
    <w:p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投标</w:t>
      </w:r>
      <w:r>
        <w:rPr>
          <w:rFonts w:hint="eastAsia" w:ascii="宋体" w:hAnsi="宋体"/>
          <w:b/>
          <w:sz w:val="28"/>
          <w:szCs w:val="28"/>
        </w:rPr>
        <w:t>文件目录（资料排序）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响应函；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2.法定代表人授权书、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z w:val="28"/>
          <w:szCs w:val="28"/>
        </w:rPr>
        <w:t>代表身份证复印件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品种报价表（附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1）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试剂报价表</w:t>
      </w:r>
      <w:r>
        <w:rPr>
          <w:rFonts w:hint="eastAsia" w:ascii="宋体" w:hAnsi="宋体" w:cs="宋体"/>
          <w:kern w:val="0"/>
          <w:sz w:val="28"/>
          <w:szCs w:val="28"/>
        </w:rPr>
        <w:t>（格式见附表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2.产品配置一览表（附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2）；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4.产品的介绍、参数；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5.产品相关授权书；</w:t>
      </w:r>
    </w:p>
    <w:p>
      <w:pPr>
        <w:tabs>
          <w:tab w:val="left" w:pos="425"/>
        </w:tabs>
        <w:spacing w:line="560" w:lineRule="exac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6.产品资质证明（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②《医疗器械生产企业许可证》复印件；③医疗器械产品注册证及注册登记表复印件）；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④《中小企业声明函》（附表4）</w:t>
      </w:r>
    </w:p>
    <w:p>
      <w:pPr>
        <w:tabs>
          <w:tab w:val="left" w:pos="425"/>
        </w:tabs>
        <w:spacing w:line="5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7.厂家售后服务承诺书；</w:t>
      </w:r>
    </w:p>
    <w:p>
      <w:pPr>
        <w:tabs>
          <w:tab w:val="left" w:pos="425"/>
        </w:tabs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sz w:val="28"/>
          <w:szCs w:val="28"/>
        </w:rPr>
        <w:t>产品客户名单及中标通知书或销售合同复印件；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单位的资质证明材料（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②《医疗器械经营企业许可证》复印件）；</w:t>
      </w:r>
    </w:p>
    <w:p>
      <w:pPr>
        <w:spacing w:line="560" w:lineRule="exact"/>
        <w:rPr>
          <w:color w:val="0000FF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投标</w:t>
      </w:r>
      <w:r>
        <w:rPr>
          <w:rFonts w:hint="eastAsia" w:ascii="宋体" w:hAnsi="宋体"/>
          <w:sz w:val="28"/>
          <w:szCs w:val="28"/>
        </w:rPr>
        <w:t>产品彩页。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1E860"/>
    <w:multiLevelType w:val="singleLevel"/>
    <w:tmpl w:val="0591E8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c4NGVmM2Q5NWY5NmZmYWY1YmU1OGY0Nzg1YjJlMDkifQ=="/>
  </w:docVars>
  <w:rsids>
    <w:rsidRoot w:val="002345A4"/>
    <w:rsid w:val="00010AA4"/>
    <w:rsid w:val="0001172E"/>
    <w:rsid w:val="00027E5E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7273"/>
    <w:rsid w:val="00232B67"/>
    <w:rsid w:val="002345A4"/>
    <w:rsid w:val="00253AB5"/>
    <w:rsid w:val="002578B6"/>
    <w:rsid w:val="00262F15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52A7"/>
    <w:rsid w:val="00632455"/>
    <w:rsid w:val="006402AC"/>
    <w:rsid w:val="006447EC"/>
    <w:rsid w:val="00692E42"/>
    <w:rsid w:val="00703B35"/>
    <w:rsid w:val="0071134C"/>
    <w:rsid w:val="00717D61"/>
    <w:rsid w:val="007232D7"/>
    <w:rsid w:val="0072498F"/>
    <w:rsid w:val="00734418"/>
    <w:rsid w:val="00735408"/>
    <w:rsid w:val="007477F6"/>
    <w:rsid w:val="007669E2"/>
    <w:rsid w:val="00777FDE"/>
    <w:rsid w:val="007925FC"/>
    <w:rsid w:val="00793609"/>
    <w:rsid w:val="007A403B"/>
    <w:rsid w:val="007A4C58"/>
    <w:rsid w:val="007B5C8E"/>
    <w:rsid w:val="007E65D0"/>
    <w:rsid w:val="007F3737"/>
    <w:rsid w:val="00813BDF"/>
    <w:rsid w:val="00813C4F"/>
    <w:rsid w:val="00840748"/>
    <w:rsid w:val="00861DF8"/>
    <w:rsid w:val="00863BD1"/>
    <w:rsid w:val="0086499F"/>
    <w:rsid w:val="008716CD"/>
    <w:rsid w:val="00880220"/>
    <w:rsid w:val="00880B89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37699"/>
    <w:rsid w:val="00A42164"/>
    <w:rsid w:val="00A501DD"/>
    <w:rsid w:val="00A75BD4"/>
    <w:rsid w:val="00A9208D"/>
    <w:rsid w:val="00A92862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0646"/>
    <w:rsid w:val="00DF6F16"/>
    <w:rsid w:val="00DF7553"/>
    <w:rsid w:val="00E0039D"/>
    <w:rsid w:val="00E14C89"/>
    <w:rsid w:val="00E21BAE"/>
    <w:rsid w:val="00E34F74"/>
    <w:rsid w:val="00E354A2"/>
    <w:rsid w:val="00E504BF"/>
    <w:rsid w:val="00E558A7"/>
    <w:rsid w:val="00E75B63"/>
    <w:rsid w:val="00E816B3"/>
    <w:rsid w:val="00E84142"/>
    <w:rsid w:val="00E85984"/>
    <w:rsid w:val="00EB6E5D"/>
    <w:rsid w:val="00EC21F4"/>
    <w:rsid w:val="00EC276A"/>
    <w:rsid w:val="00ED72B2"/>
    <w:rsid w:val="00EE4E0E"/>
    <w:rsid w:val="00EE6F9B"/>
    <w:rsid w:val="00EF13BC"/>
    <w:rsid w:val="00EF727E"/>
    <w:rsid w:val="00F05844"/>
    <w:rsid w:val="00F168DF"/>
    <w:rsid w:val="00F23D97"/>
    <w:rsid w:val="00F26156"/>
    <w:rsid w:val="00F350F4"/>
    <w:rsid w:val="00F51C41"/>
    <w:rsid w:val="00F64FC8"/>
    <w:rsid w:val="00F8456D"/>
    <w:rsid w:val="00F86EA9"/>
    <w:rsid w:val="00FA4323"/>
    <w:rsid w:val="00FE497D"/>
    <w:rsid w:val="01270582"/>
    <w:rsid w:val="012A57DB"/>
    <w:rsid w:val="0208658A"/>
    <w:rsid w:val="020D03C0"/>
    <w:rsid w:val="021737DC"/>
    <w:rsid w:val="02711218"/>
    <w:rsid w:val="02D87971"/>
    <w:rsid w:val="031D6F85"/>
    <w:rsid w:val="03494831"/>
    <w:rsid w:val="03542992"/>
    <w:rsid w:val="04151D5C"/>
    <w:rsid w:val="043B1300"/>
    <w:rsid w:val="04815FBB"/>
    <w:rsid w:val="04903D6F"/>
    <w:rsid w:val="04A14424"/>
    <w:rsid w:val="04BC2324"/>
    <w:rsid w:val="050C3419"/>
    <w:rsid w:val="051C5916"/>
    <w:rsid w:val="05946370"/>
    <w:rsid w:val="05E278FD"/>
    <w:rsid w:val="065C3CEC"/>
    <w:rsid w:val="069715DC"/>
    <w:rsid w:val="06C049F0"/>
    <w:rsid w:val="07AA3866"/>
    <w:rsid w:val="08A27DBA"/>
    <w:rsid w:val="08AB4905"/>
    <w:rsid w:val="08EB2F7E"/>
    <w:rsid w:val="08FC7A99"/>
    <w:rsid w:val="096938D4"/>
    <w:rsid w:val="09C53E3B"/>
    <w:rsid w:val="0A5A1341"/>
    <w:rsid w:val="0AB67696"/>
    <w:rsid w:val="0AF270CB"/>
    <w:rsid w:val="0B130215"/>
    <w:rsid w:val="0B4E7672"/>
    <w:rsid w:val="0B5A2E36"/>
    <w:rsid w:val="0BAA17C0"/>
    <w:rsid w:val="0C1D0E58"/>
    <w:rsid w:val="0C595D3F"/>
    <w:rsid w:val="0CB9785E"/>
    <w:rsid w:val="0D2E12EC"/>
    <w:rsid w:val="0D2E6744"/>
    <w:rsid w:val="0D34329C"/>
    <w:rsid w:val="0D3D35C3"/>
    <w:rsid w:val="0D801A16"/>
    <w:rsid w:val="0D8700AB"/>
    <w:rsid w:val="0E0C2659"/>
    <w:rsid w:val="0E496DB1"/>
    <w:rsid w:val="0E856441"/>
    <w:rsid w:val="0EC520B6"/>
    <w:rsid w:val="0F590F21"/>
    <w:rsid w:val="0F8B3093"/>
    <w:rsid w:val="0F9E26F8"/>
    <w:rsid w:val="0FAB6480"/>
    <w:rsid w:val="0FD73240"/>
    <w:rsid w:val="0FD84B13"/>
    <w:rsid w:val="100F7F25"/>
    <w:rsid w:val="12666AB7"/>
    <w:rsid w:val="12FD3B72"/>
    <w:rsid w:val="130F215F"/>
    <w:rsid w:val="135A5A5A"/>
    <w:rsid w:val="135A60A8"/>
    <w:rsid w:val="13AC675C"/>
    <w:rsid w:val="13B87EEC"/>
    <w:rsid w:val="13C56E64"/>
    <w:rsid w:val="13D27298"/>
    <w:rsid w:val="144807EA"/>
    <w:rsid w:val="1473392C"/>
    <w:rsid w:val="14E60BE8"/>
    <w:rsid w:val="15011B39"/>
    <w:rsid w:val="15277300"/>
    <w:rsid w:val="15755FF3"/>
    <w:rsid w:val="1650719A"/>
    <w:rsid w:val="16A95A9B"/>
    <w:rsid w:val="16AB3EB6"/>
    <w:rsid w:val="16C32402"/>
    <w:rsid w:val="17816920"/>
    <w:rsid w:val="183B0C93"/>
    <w:rsid w:val="185C0A28"/>
    <w:rsid w:val="187E6534"/>
    <w:rsid w:val="189E5B73"/>
    <w:rsid w:val="18EC460D"/>
    <w:rsid w:val="191F15B8"/>
    <w:rsid w:val="19276D62"/>
    <w:rsid w:val="19407651"/>
    <w:rsid w:val="19BD3665"/>
    <w:rsid w:val="19C614E5"/>
    <w:rsid w:val="19D622C8"/>
    <w:rsid w:val="1A143158"/>
    <w:rsid w:val="1A1B00B4"/>
    <w:rsid w:val="1AB740FB"/>
    <w:rsid w:val="1B344B4D"/>
    <w:rsid w:val="1B3546F1"/>
    <w:rsid w:val="1BD21939"/>
    <w:rsid w:val="1C0E4427"/>
    <w:rsid w:val="1C452E5A"/>
    <w:rsid w:val="1C673C92"/>
    <w:rsid w:val="1CDA7C3F"/>
    <w:rsid w:val="1D0E7165"/>
    <w:rsid w:val="1D1315CC"/>
    <w:rsid w:val="1D134E19"/>
    <w:rsid w:val="1D4823BD"/>
    <w:rsid w:val="1D5D4533"/>
    <w:rsid w:val="1D6046B7"/>
    <w:rsid w:val="1D7F7DE0"/>
    <w:rsid w:val="1D85714C"/>
    <w:rsid w:val="1DD059E4"/>
    <w:rsid w:val="1DE97D87"/>
    <w:rsid w:val="1DF17CEF"/>
    <w:rsid w:val="1DFB39EA"/>
    <w:rsid w:val="1E2356FE"/>
    <w:rsid w:val="1E472DD1"/>
    <w:rsid w:val="1E4A0574"/>
    <w:rsid w:val="1EA45BA3"/>
    <w:rsid w:val="1EC37916"/>
    <w:rsid w:val="1EF360CF"/>
    <w:rsid w:val="1F0B2A89"/>
    <w:rsid w:val="1FC11331"/>
    <w:rsid w:val="1FC439F9"/>
    <w:rsid w:val="1FE67821"/>
    <w:rsid w:val="1FF74929"/>
    <w:rsid w:val="202A4090"/>
    <w:rsid w:val="20F31381"/>
    <w:rsid w:val="21212E48"/>
    <w:rsid w:val="21B673EF"/>
    <w:rsid w:val="21BC2206"/>
    <w:rsid w:val="21E53C12"/>
    <w:rsid w:val="21F25F40"/>
    <w:rsid w:val="21FD53C4"/>
    <w:rsid w:val="22DA35A3"/>
    <w:rsid w:val="23016937"/>
    <w:rsid w:val="23196944"/>
    <w:rsid w:val="237C0E51"/>
    <w:rsid w:val="238545A0"/>
    <w:rsid w:val="23D66B5B"/>
    <w:rsid w:val="24040266"/>
    <w:rsid w:val="245F3797"/>
    <w:rsid w:val="24806DA5"/>
    <w:rsid w:val="248D43EF"/>
    <w:rsid w:val="24E20E22"/>
    <w:rsid w:val="254D50E7"/>
    <w:rsid w:val="2552474E"/>
    <w:rsid w:val="264507E2"/>
    <w:rsid w:val="26824A39"/>
    <w:rsid w:val="26B70DB8"/>
    <w:rsid w:val="26F96103"/>
    <w:rsid w:val="276B74BA"/>
    <w:rsid w:val="27DD3976"/>
    <w:rsid w:val="27E318CD"/>
    <w:rsid w:val="28867954"/>
    <w:rsid w:val="288A6B3C"/>
    <w:rsid w:val="28FF69EE"/>
    <w:rsid w:val="295466EC"/>
    <w:rsid w:val="29B66C6E"/>
    <w:rsid w:val="29E75BAF"/>
    <w:rsid w:val="2A030249"/>
    <w:rsid w:val="2A1F176A"/>
    <w:rsid w:val="2A2B2C3F"/>
    <w:rsid w:val="2B93627C"/>
    <w:rsid w:val="2BBE7865"/>
    <w:rsid w:val="2C0A102C"/>
    <w:rsid w:val="2C153C69"/>
    <w:rsid w:val="2CB0676D"/>
    <w:rsid w:val="2CCA091C"/>
    <w:rsid w:val="2D09574A"/>
    <w:rsid w:val="2D111E07"/>
    <w:rsid w:val="2D267815"/>
    <w:rsid w:val="2D7C1494"/>
    <w:rsid w:val="2DC67727"/>
    <w:rsid w:val="2DE7704E"/>
    <w:rsid w:val="2DFA5985"/>
    <w:rsid w:val="2E571650"/>
    <w:rsid w:val="2EE46CDC"/>
    <w:rsid w:val="2EED4E44"/>
    <w:rsid w:val="2F671899"/>
    <w:rsid w:val="2F972DC5"/>
    <w:rsid w:val="2FB20462"/>
    <w:rsid w:val="2FDC3BE9"/>
    <w:rsid w:val="300F3610"/>
    <w:rsid w:val="30386010"/>
    <w:rsid w:val="30601A3D"/>
    <w:rsid w:val="30A823D3"/>
    <w:rsid w:val="317619DA"/>
    <w:rsid w:val="31936F7C"/>
    <w:rsid w:val="31A97F08"/>
    <w:rsid w:val="32314707"/>
    <w:rsid w:val="328070B9"/>
    <w:rsid w:val="32CE323F"/>
    <w:rsid w:val="32D50FD6"/>
    <w:rsid w:val="33C01963"/>
    <w:rsid w:val="33F00B3B"/>
    <w:rsid w:val="340B3F69"/>
    <w:rsid w:val="347F0759"/>
    <w:rsid w:val="34A15413"/>
    <w:rsid w:val="34A6572A"/>
    <w:rsid w:val="34B94D42"/>
    <w:rsid w:val="34D330B4"/>
    <w:rsid w:val="35015E41"/>
    <w:rsid w:val="35340501"/>
    <w:rsid w:val="35C3098E"/>
    <w:rsid w:val="35DD7DAD"/>
    <w:rsid w:val="36190EBF"/>
    <w:rsid w:val="363314E8"/>
    <w:rsid w:val="365A2446"/>
    <w:rsid w:val="36E44CF3"/>
    <w:rsid w:val="371F3C4C"/>
    <w:rsid w:val="37375B51"/>
    <w:rsid w:val="379069B6"/>
    <w:rsid w:val="37960803"/>
    <w:rsid w:val="37DD2CE6"/>
    <w:rsid w:val="38B66E20"/>
    <w:rsid w:val="391805C3"/>
    <w:rsid w:val="398B440A"/>
    <w:rsid w:val="3A306D00"/>
    <w:rsid w:val="3A3E4548"/>
    <w:rsid w:val="3A65179B"/>
    <w:rsid w:val="3AF94795"/>
    <w:rsid w:val="3B22567C"/>
    <w:rsid w:val="3BBD4D41"/>
    <w:rsid w:val="3BCA40E9"/>
    <w:rsid w:val="3C203B4E"/>
    <w:rsid w:val="3D463777"/>
    <w:rsid w:val="3D4D0956"/>
    <w:rsid w:val="3DAC795A"/>
    <w:rsid w:val="3E0C4D2B"/>
    <w:rsid w:val="3E7977B9"/>
    <w:rsid w:val="3EC50E9A"/>
    <w:rsid w:val="3F477FEA"/>
    <w:rsid w:val="3F7F1872"/>
    <w:rsid w:val="3F88751A"/>
    <w:rsid w:val="400972E7"/>
    <w:rsid w:val="41204B29"/>
    <w:rsid w:val="412C4071"/>
    <w:rsid w:val="41424623"/>
    <w:rsid w:val="415305FF"/>
    <w:rsid w:val="41D40825"/>
    <w:rsid w:val="42151DD9"/>
    <w:rsid w:val="421E10C4"/>
    <w:rsid w:val="428651F2"/>
    <w:rsid w:val="42911DA2"/>
    <w:rsid w:val="42B834FF"/>
    <w:rsid w:val="434A661C"/>
    <w:rsid w:val="434C6007"/>
    <w:rsid w:val="43C20E31"/>
    <w:rsid w:val="43FA5959"/>
    <w:rsid w:val="44491FDC"/>
    <w:rsid w:val="44721C3C"/>
    <w:rsid w:val="448E1230"/>
    <w:rsid w:val="44930F22"/>
    <w:rsid w:val="44D16180"/>
    <w:rsid w:val="44E5142F"/>
    <w:rsid w:val="44FB5C1A"/>
    <w:rsid w:val="45012286"/>
    <w:rsid w:val="45204B88"/>
    <w:rsid w:val="456769DC"/>
    <w:rsid w:val="45A214E9"/>
    <w:rsid w:val="45D139E9"/>
    <w:rsid w:val="45FE5570"/>
    <w:rsid w:val="46256B90"/>
    <w:rsid w:val="46537F3E"/>
    <w:rsid w:val="46AD399E"/>
    <w:rsid w:val="46E16FB7"/>
    <w:rsid w:val="47C4702B"/>
    <w:rsid w:val="48556979"/>
    <w:rsid w:val="486150D5"/>
    <w:rsid w:val="48871E96"/>
    <w:rsid w:val="48D97EB1"/>
    <w:rsid w:val="49040800"/>
    <w:rsid w:val="49EB17F9"/>
    <w:rsid w:val="4A3E706B"/>
    <w:rsid w:val="4A585389"/>
    <w:rsid w:val="4AE07E0A"/>
    <w:rsid w:val="4B0148BA"/>
    <w:rsid w:val="4B4A362C"/>
    <w:rsid w:val="4B576AAE"/>
    <w:rsid w:val="4BDE47AB"/>
    <w:rsid w:val="4C3359EC"/>
    <w:rsid w:val="4C3601A8"/>
    <w:rsid w:val="4C3732B0"/>
    <w:rsid w:val="4C9809BE"/>
    <w:rsid w:val="4CB37268"/>
    <w:rsid w:val="4D4C7E53"/>
    <w:rsid w:val="4D990A7C"/>
    <w:rsid w:val="4DE007D5"/>
    <w:rsid w:val="4DFD63F1"/>
    <w:rsid w:val="4E09165B"/>
    <w:rsid w:val="4E353384"/>
    <w:rsid w:val="4F1F4816"/>
    <w:rsid w:val="4F6811EF"/>
    <w:rsid w:val="4F8923D3"/>
    <w:rsid w:val="4FAC2050"/>
    <w:rsid w:val="4FE02FA0"/>
    <w:rsid w:val="501F1A5B"/>
    <w:rsid w:val="517857C4"/>
    <w:rsid w:val="51B62BC0"/>
    <w:rsid w:val="52056E78"/>
    <w:rsid w:val="525F4E3B"/>
    <w:rsid w:val="52E724FF"/>
    <w:rsid w:val="53155E9C"/>
    <w:rsid w:val="534943CC"/>
    <w:rsid w:val="539E4E47"/>
    <w:rsid w:val="53DE6ABF"/>
    <w:rsid w:val="542C2826"/>
    <w:rsid w:val="54501330"/>
    <w:rsid w:val="545E08F6"/>
    <w:rsid w:val="55471EB2"/>
    <w:rsid w:val="55DE3065"/>
    <w:rsid w:val="565733A1"/>
    <w:rsid w:val="56CC6AC5"/>
    <w:rsid w:val="57200C5C"/>
    <w:rsid w:val="57341C49"/>
    <w:rsid w:val="57383406"/>
    <w:rsid w:val="576924DF"/>
    <w:rsid w:val="577A0804"/>
    <w:rsid w:val="57D40045"/>
    <w:rsid w:val="57D6176B"/>
    <w:rsid w:val="580C43BC"/>
    <w:rsid w:val="58373496"/>
    <w:rsid w:val="58677034"/>
    <w:rsid w:val="5899337F"/>
    <w:rsid w:val="589A404B"/>
    <w:rsid w:val="58F24C67"/>
    <w:rsid w:val="591304CE"/>
    <w:rsid w:val="595A48E3"/>
    <w:rsid w:val="598E7033"/>
    <w:rsid w:val="59960907"/>
    <w:rsid w:val="5A8149AD"/>
    <w:rsid w:val="5AD2640E"/>
    <w:rsid w:val="5AEB3D64"/>
    <w:rsid w:val="5B0510AF"/>
    <w:rsid w:val="5B417BB3"/>
    <w:rsid w:val="5BAA33A1"/>
    <w:rsid w:val="5BAC78CF"/>
    <w:rsid w:val="5C1B24F6"/>
    <w:rsid w:val="5C1E55A1"/>
    <w:rsid w:val="5C484A7B"/>
    <w:rsid w:val="5D3C73D3"/>
    <w:rsid w:val="5D7A6AD9"/>
    <w:rsid w:val="5D98185F"/>
    <w:rsid w:val="5DB21CBF"/>
    <w:rsid w:val="5DBE01EC"/>
    <w:rsid w:val="5DFA4761"/>
    <w:rsid w:val="5E580B6D"/>
    <w:rsid w:val="5E7C6585"/>
    <w:rsid w:val="5EDA38AD"/>
    <w:rsid w:val="5FA8452B"/>
    <w:rsid w:val="5FBA2580"/>
    <w:rsid w:val="5FF233F5"/>
    <w:rsid w:val="60116207"/>
    <w:rsid w:val="60623602"/>
    <w:rsid w:val="610A58A8"/>
    <w:rsid w:val="616F0BD1"/>
    <w:rsid w:val="61B01C53"/>
    <w:rsid w:val="61D208BE"/>
    <w:rsid w:val="623B562A"/>
    <w:rsid w:val="62476B42"/>
    <w:rsid w:val="628E07D4"/>
    <w:rsid w:val="62F95386"/>
    <w:rsid w:val="630509F2"/>
    <w:rsid w:val="6319597A"/>
    <w:rsid w:val="633E4DCE"/>
    <w:rsid w:val="645A6FAB"/>
    <w:rsid w:val="647A09B8"/>
    <w:rsid w:val="658C0DB9"/>
    <w:rsid w:val="659F7F8E"/>
    <w:rsid w:val="65DC4CBD"/>
    <w:rsid w:val="65E74677"/>
    <w:rsid w:val="65FA33E2"/>
    <w:rsid w:val="66595375"/>
    <w:rsid w:val="666B4542"/>
    <w:rsid w:val="66BC78DD"/>
    <w:rsid w:val="66C547CC"/>
    <w:rsid w:val="66F87028"/>
    <w:rsid w:val="67075481"/>
    <w:rsid w:val="67A879AB"/>
    <w:rsid w:val="685677E1"/>
    <w:rsid w:val="685F33D3"/>
    <w:rsid w:val="68AC522C"/>
    <w:rsid w:val="68CA122D"/>
    <w:rsid w:val="695B6958"/>
    <w:rsid w:val="699D67AC"/>
    <w:rsid w:val="69B972B0"/>
    <w:rsid w:val="6A402116"/>
    <w:rsid w:val="6A467338"/>
    <w:rsid w:val="6A5211C8"/>
    <w:rsid w:val="6AEC7C42"/>
    <w:rsid w:val="6B0065CF"/>
    <w:rsid w:val="6B111A8D"/>
    <w:rsid w:val="6B7F47AD"/>
    <w:rsid w:val="6BBE4814"/>
    <w:rsid w:val="6BFD6AE2"/>
    <w:rsid w:val="6C4524E8"/>
    <w:rsid w:val="6C986E44"/>
    <w:rsid w:val="6D1500A4"/>
    <w:rsid w:val="6E2469F2"/>
    <w:rsid w:val="6F586C3E"/>
    <w:rsid w:val="6F8C135D"/>
    <w:rsid w:val="6FB54208"/>
    <w:rsid w:val="6FB8272A"/>
    <w:rsid w:val="70611897"/>
    <w:rsid w:val="708C44C3"/>
    <w:rsid w:val="70985A04"/>
    <w:rsid w:val="709B3B40"/>
    <w:rsid w:val="70A654B6"/>
    <w:rsid w:val="70B3376F"/>
    <w:rsid w:val="70EA4431"/>
    <w:rsid w:val="710C6CF5"/>
    <w:rsid w:val="712D40A8"/>
    <w:rsid w:val="71592E1A"/>
    <w:rsid w:val="71612D1D"/>
    <w:rsid w:val="717333E3"/>
    <w:rsid w:val="717C71B5"/>
    <w:rsid w:val="717E2954"/>
    <w:rsid w:val="721E145F"/>
    <w:rsid w:val="731100CE"/>
    <w:rsid w:val="733534B2"/>
    <w:rsid w:val="738C2065"/>
    <w:rsid w:val="73B5794A"/>
    <w:rsid w:val="741C2E89"/>
    <w:rsid w:val="747521AE"/>
    <w:rsid w:val="74A620E0"/>
    <w:rsid w:val="74C2056E"/>
    <w:rsid w:val="755346B0"/>
    <w:rsid w:val="757148D3"/>
    <w:rsid w:val="75BA7FE8"/>
    <w:rsid w:val="75D769BC"/>
    <w:rsid w:val="764E404A"/>
    <w:rsid w:val="76940E18"/>
    <w:rsid w:val="76D47B6D"/>
    <w:rsid w:val="76F667AD"/>
    <w:rsid w:val="771B1A55"/>
    <w:rsid w:val="772E2F2A"/>
    <w:rsid w:val="77914222"/>
    <w:rsid w:val="7792058E"/>
    <w:rsid w:val="784A0B1C"/>
    <w:rsid w:val="78B5780B"/>
    <w:rsid w:val="78CA3B76"/>
    <w:rsid w:val="78D34334"/>
    <w:rsid w:val="790757AB"/>
    <w:rsid w:val="7932334E"/>
    <w:rsid w:val="795077F3"/>
    <w:rsid w:val="79A91CCC"/>
    <w:rsid w:val="7A7D1782"/>
    <w:rsid w:val="7AD01658"/>
    <w:rsid w:val="7B8F02C3"/>
    <w:rsid w:val="7C9F7211"/>
    <w:rsid w:val="7CF27B26"/>
    <w:rsid w:val="7CFB3864"/>
    <w:rsid w:val="7D995304"/>
    <w:rsid w:val="7DA47048"/>
    <w:rsid w:val="7E082678"/>
    <w:rsid w:val="7E6F3334"/>
    <w:rsid w:val="7ECB163C"/>
    <w:rsid w:val="7EFD0DC8"/>
    <w:rsid w:val="7F3C53E3"/>
    <w:rsid w:val="7FA2135D"/>
    <w:rsid w:val="7FAA75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5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纯文本 Char"/>
    <w:basedOn w:val="9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2 字符"/>
    <w:basedOn w:val="9"/>
    <w:link w:val="2"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2380</Words>
  <Characters>2530</Characters>
  <Lines>2</Lines>
  <Paragraphs>4</Paragraphs>
  <TotalTime>7</TotalTime>
  <ScaleCrop>false</ScaleCrop>
  <LinksUpToDate>false</LinksUpToDate>
  <CharactersWithSpaces>2571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sbk</cp:lastModifiedBy>
  <cp:lastPrinted>2022-11-01T07:08:00Z</cp:lastPrinted>
  <dcterms:modified xsi:type="dcterms:W3CDTF">2022-11-01T07:13:28Z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08D2B16234C54A10BBA00AC68C94D12E</vt:lpwstr>
  </property>
</Properties>
</file>